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87826" w14:textId="77777777" w:rsidR="00210C16" w:rsidRDefault="00BC000C">
      <w:pPr>
        <w:spacing w:after="0" w:line="259" w:lineRule="auto"/>
        <w:ind w:left="0" w:right="7" w:firstLine="0"/>
        <w:jc w:val="center"/>
        <w:rPr>
          <w:b/>
          <w:i/>
          <w:sz w:val="44"/>
        </w:rPr>
      </w:pPr>
      <w:r>
        <w:rPr>
          <w:b/>
          <w:i/>
          <w:sz w:val="44"/>
        </w:rPr>
        <w:t xml:space="preserve">Je crois à la vie éternelle </w:t>
      </w:r>
    </w:p>
    <w:p w14:paraId="4D7CBDB5" w14:textId="2B8FC154" w:rsidR="009A7EBF" w:rsidRPr="00210C16" w:rsidRDefault="00BC000C">
      <w:pPr>
        <w:spacing w:after="0" w:line="259" w:lineRule="auto"/>
        <w:ind w:left="0" w:right="7" w:firstLine="0"/>
        <w:jc w:val="center"/>
        <w:rPr>
          <w:sz w:val="36"/>
          <w:szCs w:val="36"/>
        </w:rPr>
      </w:pPr>
      <w:r w:rsidRPr="00210C16">
        <w:rPr>
          <w:b/>
          <w:i/>
          <w:sz w:val="36"/>
          <w:szCs w:val="36"/>
        </w:rPr>
        <w:t xml:space="preserve">Cardinal Martini </w:t>
      </w:r>
    </w:p>
    <w:p w14:paraId="45869DA6" w14:textId="33F535F5" w:rsidR="009A7EBF" w:rsidRDefault="00BC000C">
      <w:pPr>
        <w:spacing w:after="0" w:line="259" w:lineRule="auto"/>
        <w:ind w:left="0" w:right="8" w:firstLine="0"/>
        <w:jc w:val="center"/>
      </w:pPr>
      <w:r>
        <w:rPr>
          <w:b/>
          <w:sz w:val="32"/>
        </w:rPr>
        <w:t>Proposition</w:t>
      </w:r>
      <w:r w:rsidR="00D91883">
        <w:rPr>
          <w:b/>
          <w:sz w:val="32"/>
        </w:rPr>
        <w:t>s</w:t>
      </w:r>
      <w:r>
        <w:rPr>
          <w:b/>
          <w:sz w:val="32"/>
        </w:rPr>
        <w:t xml:space="preserve"> d’étude de</w:t>
      </w:r>
      <w:r w:rsidR="00D91883">
        <w:rPr>
          <w:b/>
          <w:sz w:val="32"/>
        </w:rPr>
        <w:t>s</w:t>
      </w:r>
      <w:r>
        <w:rPr>
          <w:b/>
          <w:sz w:val="32"/>
        </w:rPr>
        <w:t xml:space="preserve"> équipe</w:t>
      </w:r>
      <w:r w:rsidR="00D91883">
        <w:rPr>
          <w:b/>
          <w:sz w:val="32"/>
        </w:rPr>
        <w:t>s</w:t>
      </w:r>
      <w:r>
        <w:rPr>
          <w:b/>
          <w:sz w:val="32"/>
        </w:rPr>
        <w:t xml:space="preserve"> Zürich 1 </w:t>
      </w:r>
      <w:r w:rsidR="00D91883">
        <w:rPr>
          <w:b/>
          <w:sz w:val="32"/>
        </w:rPr>
        <w:t>et Toulon 26</w:t>
      </w:r>
    </w:p>
    <w:p w14:paraId="585ABB6D" w14:textId="77777777" w:rsidR="009A7EBF" w:rsidRDefault="00BC000C">
      <w:pPr>
        <w:spacing w:after="15" w:line="259" w:lineRule="auto"/>
        <w:ind w:left="0" w:firstLine="0"/>
        <w:jc w:val="left"/>
      </w:pPr>
      <w:r>
        <w:t xml:space="preserve"> </w:t>
      </w:r>
    </w:p>
    <w:p w14:paraId="2BD5216F" w14:textId="77777777" w:rsidR="009A7EBF" w:rsidRDefault="00BC000C">
      <w:pPr>
        <w:spacing w:after="0" w:line="259" w:lineRule="auto"/>
        <w:ind w:left="0" w:firstLine="0"/>
        <w:jc w:val="left"/>
      </w:pPr>
      <w:r>
        <w:rPr>
          <w:b/>
          <w:sz w:val="28"/>
        </w:rPr>
        <w:t xml:space="preserve"> </w:t>
      </w:r>
    </w:p>
    <w:p w14:paraId="2A707B30" w14:textId="193BD52D" w:rsidR="009A7EBF" w:rsidRDefault="00BC000C">
      <w:pPr>
        <w:pStyle w:val="Titre1"/>
        <w:ind w:left="-5"/>
      </w:pPr>
      <w:r>
        <w:t xml:space="preserve">Chapitre 1 </w:t>
      </w:r>
      <w:r w:rsidR="00BD689B">
        <w:t xml:space="preserve">du livret </w:t>
      </w:r>
      <w:r>
        <w:t>: Vaincre la peur de la mort</w:t>
      </w:r>
      <w:r>
        <w:rPr>
          <w:sz w:val="24"/>
        </w:rPr>
        <w:t xml:space="preserve"> </w:t>
      </w:r>
    </w:p>
    <w:p w14:paraId="3832AE70" w14:textId="77777777" w:rsidR="009A7EBF" w:rsidRDefault="00BC000C">
      <w:pPr>
        <w:spacing w:after="0" w:line="259" w:lineRule="auto"/>
        <w:ind w:left="0" w:firstLine="0"/>
        <w:jc w:val="left"/>
      </w:pPr>
      <w:r>
        <w:t xml:space="preserve"> </w:t>
      </w:r>
    </w:p>
    <w:p w14:paraId="19434185" w14:textId="3C5672F8" w:rsidR="009A7EBF" w:rsidRDefault="00D91883">
      <w:pPr>
        <w:numPr>
          <w:ilvl w:val="0"/>
          <w:numId w:val="1"/>
        </w:numPr>
        <w:ind w:hanging="175"/>
      </w:pPr>
      <w:r>
        <w:t xml:space="preserve">   </w:t>
      </w:r>
      <w:r w:rsidR="00BC000C">
        <w:t xml:space="preserve">Comment parlons-nous de la mort ? Le faisons-nous, avec qui, avec quels mots ? </w:t>
      </w:r>
    </w:p>
    <w:p w14:paraId="443550C6" w14:textId="15714ABB" w:rsidR="009A7EBF" w:rsidRDefault="00D91883">
      <w:pPr>
        <w:numPr>
          <w:ilvl w:val="0"/>
          <w:numId w:val="1"/>
        </w:numPr>
        <w:ind w:hanging="175"/>
      </w:pPr>
      <w:r>
        <w:t xml:space="preserve">   </w:t>
      </w:r>
      <w:r w:rsidR="00BC000C">
        <w:t xml:space="preserve">Avons-nous cette peur de la mort ? Que pouvons- nous dire des peurs des carences ? </w:t>
      </w:r>
    </w:p>
    <w:p w14:paraId="4C68A461" w14:textId="77777777" w:rsidR="009A7EBF" w:rsidRDefault="00BC000C">
      <w:pPr>
        <w:spacing w:after="0" w:line="259" w:lineRule="auto"/>
        <w:ind w:left="0" w:firstLine="0"/>
        <w:jc w:val="left"/>
      </w:pPr>
      <w:r>
        <w:t xml:space="preserve"> </w:t>
      </w:r>
    </w:p>
    <w:p w14:paraId="359CE47C" w14:textId="6123B944" w:rsidR="009A7EBF" w:rsidRDefault="009A7EBF">
      <w:pPr>
        <w:spacing w:after="0" w:line="259" w:lineRule="auto"/>
        <w:ind w:left="0" w:firstLine="0"/>
        <w:jc w:val="left"/>
      </w:pPr>
    </w:p>
    <w:p w14:paraId="5EF63F23" w14:textId="77777777" w:rsidR="009A7EBF" w:rsidRDefault="00BC000C">
      <w:pPr>
        <w:spacing w:after="15" w:line="259" w:lineRule="auto"/>
        <w:ind w:left="0" w:firstLine="0"/>
        <w:jc w:val="left"/>
      </w:pPr>
      <w:r>
        <w:t xml:space="preserve"> </w:t>
      </w:r>
    </w:p>
    <w:p w14:paraId="27E1169B" w14:textId="6A7D82B4" w:rsidR="009A7EBF" w:rsidRDefault="00BC000C">
      <w:pPr>
        <w:pStyle w:val="Titre1"/>
        <w:ind w:left="-5"/>
      </w:pPr>
      <w:r>
        <w:t xml:space="preserve">Chapitre 2 </w:t>
      </w:r>
      <w:r w:rsidR="00BD689B">
        <w:t xml:space="preserve">du livret </w:t>
      </w:r>
      <w:r>
        <w:t xml:space="preserve">: On ne vit pas pour la mort, mais pour la vie </w:t>
      </w:r>
    </w:p>
    <w:p w14:paraId="06C02E94" w14:textId="6DD1EE6C" w:rsidR="009A7EBF" w:rsidRDefault="00BC000C">
      <w:pPr>
        <w:spacing w:after="0" w:line="259" w:lineRule="auto"/>
        <w:ind w:left="0" w:firstLine="0"/>
        <w:jc w:val="left"/>
      </w:pPr>
      <w:r>
        <w:t xml:space="preserve">    </w:t>
      </w:r>
    </w:p>
    <w:p w14:paraId="26CAA237" w14:textId="77777777" w:rsidR="00D91883" w:rsidRDefault="00BC000C" w:rsidP="00D91883">
      <w:pPr>
        <w:pStyle w:val="Paragraphedeliste"/>
        <w:numPr>
          <w:ilvl w:val="0"/>
          <w:numId w:val="15"/>
        </w:numPr>
      </w:pPr>
      <w:r>
        <w:t>Quand nous sommes dans la peur ou la tristesse, avons-nous le pressentiment ou la nostalgie d’un Autre ?</w:t>
      </w:r>
    </w:p>
    <w:p w14:paraId="4A5FD235" w14:textId="77777777" w:rsidR="00D91883" w:rsidRDefault="00BC000C" w:rsidP="00D91883">
      <w:pPr>
        <w:pStyle w:val="Paragraphedeliste"/>
        <w:numPr>
          <w:ilvl w:val="0"/>
          <w:numId w:val="15"/>
        </w:numPr>
      </w:pPr>
      <w:r>
        <w:t xml:space="preserve">Idoles, substituts de Dieu, relativisme, indifférence … cela nous est-il proche ? comment réagir ? </w:t>
      </w:r>
    </w:p>
    <w:p w14:paraId="002A2667" w14:textId="3F51F140" w:rsidR="009A7EBF" w:rsidRDefault="00BC000C" w:rsidP="00D91883">
      <w:pPr>
        <w:pStyle w:val="Paragraphedeliste"/>
        <w:numPr>
          <w:ilvl w:val="0"/>
          <w:numId w:val="15"/>
        </w:numPr>
      </w:pPr>
      <w:r>
        <w:t xml:space="preserve">Pour le DSA : Dieu est Père et Mère : quel sens cela a pour notre couple ? pour notre foi ? pour avancer dans la connaissance de Dieu ?    </w:t>
      </w:r>
    </w:p>
    <w:p w14:paraId="5E247B1F" w14:textId="49DC4593" w:rsidR="00D91883" w:rsidRDefault="00D91883" w:rsidP="00D91883">
      <w:pPr>
        <w:pStyle w:val="Paragraphedeliste"/>
        <w:numPr>
          <w:ilvl w:val="0"/>
          <w:numId w:val="15"/>
        </w:numPr>
      </w:pPr>
      <w:r>
        <w:t>C</w:t>
      </w:r>
      <w:r w:rsidRPr="00D91883">
        <w:t xml:space="preserve">omment réagissons-nous à la description d’un Dieu comme Père et Mère ?  </w:t>
      </w:r>
    </w:p>
    <w:p w14:paraId="389434EC" w14:textId="3B4A6EDC" w:rsidR="00D91883" w:rsidRDefault="00D91883" w:rsidP="00D91883">
      <w:pPr>
        <w:pStyle w:val="Paragraphedeliste"/>
        <w:numPr>
          <w:ilvl w:val="0"/>
          <w:numId w:val="15"/>
        </w:numPr>
      </w:pPr>
      <w:r>
        <w:t>C</w:t>
      </w:r>
      <w:r w:rsidRPr="00D91883">
        <w:t xml:space="preserve">omment restaurer la figure et la place du père dans notre famille, autour de nous et dans la société ? </w:t>
      </w:r>
    </w:p>
    <w:p w14:paraId="28BF015A" w14:textId="77777777" w:rsidR="00D91883" w:rsidRDefault="00D91883" w:rsidP="00D91883">
      <w:pPr>
        <w:pStyle w:val="Paragraphedeliste"/>
        <w:numPr>
          <w:ilvl w:val="0"/>
          <w:numId w:val="15"/>
        </w:numPr>
      </w:pPr>
      <w:r w:rsidRPr="00D91883">
        <w:t xml:space="preserve">Est-ce que je me représente la vie éternelle comme l’aboutissement d’une vie filiale ? Ai-je le désir de rentrer dans l’intimité du Père ? </w:t>
      </w:r>
    </w:p>
    <w:p w14:paraId="6DC6C7EF" w14:textId="77777777" w:rsidR="009A7EBF" w:rsidRDefault="00BC000C">
      <w:pPr>
        <w:spacing w:after="15" w:line="259" w:lineRule="auto"/>
        <w:ind w:left="0" w:firstLine="0"/>
        <w:jc w:val="left"/>
      </w:pPr>
      <w:r>
        <w:t xml:space="preserve"> </w:t>
      </w:r>
    </w:p>
    <w:p w14:paraId="2CE4BC9C" w14:textId="77777777" w:rsidR="00D91883" w:rsidRDefault="00D91883">
      <w:pPr>
        <w:pStyle w:val="Titre1"/>
        <w:ind w:left="-5"/>
      </w:pPr>
    </w:p>
    <w:p w14:paraId="7DF102B3" w14:textId="0A3B6907" w:rsidR="009A7EBF" w:rsidRDefault="00BC000C">
      <w:pPr>
        <w:pStyle w:val="Titre1"/>
        <w:ind w:left="-5"/>
      </w:pPr>
      <w:r>
        <w:t xml:space="preserve">Chapitre 3 </w:t>
      </w:r>
      <w:r w:rsidR="00BD689B">
        <w:t xml:space="preserve">du livret </w:t>
      </w:r>
      <w:r>
        <w:t xml:space="preserve">: Paroles de la vie éternelle </w:t>
      </w:r>
    </w:p>
    <w:p w14:paraId="22017601" w14:textId="77777777" w:rsidR="009A7EBF" w:rsidRDefault="00BC000C">
      <w:pPr>
        <w:spacing w:after="0" w:line="259" w:lineRule="auto"/>
        <w:ind w:left="0" w:firstLine="0"/>
        <w:jc w:val="left"/>
      </w:pPr>
      <w:r>
        <w:t xml:space="preserve">  </w:t>
      </w:r>
    </w:p>
    <w:p w14:paraId="781EE0A6" w14:textId="77777777" w:rsidR="009A7EBF" w:rsidRDefault="00BC000C" w:rsidP="00D34A47">
      <w:pPr>
        <w:pStyle w:val="Paragraphedeliste"/>
        <w:numPr>
          <w:ilvl w:val="0"/>
          <w:numId w:val="19"/>
        </w:numPr>
      </w:pPr>
      <w:r w:rsidRPr="00D34A47">
        <w:rPr>
          <w:b/>
        </w:rPr>
        <w:t>DSA :</w:t>
      </w:r>
      <w:r>
        <w:t xml:space="preserve"> Dans notre couple, avons-nous pu expérimenter que notre amour nous a fait naître à nouveau ? Plaçons-nous cet amour sous le regard de Dieu (idée fondatrice du Père </w:t>
      </w:r>
      <w:proofErr w:type="spellStart"/>
      <w:r>
        <w:t>Caffarel</w:t>
      </w:r>
      <w:proofErr w:type="spellEnd"/>
      <w:r>
        <w:t xml:space="preserve">) et si oui, en quoi cela change-t-il notre être et notre agir ? Avons-nous aussi fait face à des luttes ou des contradictions ? Jésus dans les moments difficiles se tourne vers ses disciples et dit : « Et vous alors, quelles sont vos intentions » ? Comment comprenez-vous cette interrogation de Jésus dans votre couple ? </w:t>
      </w:r>
    </w:p>
    <w:p w14:paraId="539D41A1" w14:textId="77777777" w:rsidR="009A7EBF" w:rsidRDefault="00BC000C">
      <w:pPr>
        <w:spacing w:after="0" w:line="259" w:lineRule="auto"/>
        <w:ind w:left="0" w:firstLine="0"/>
        <w:jc w:val="left"/>
      </w:pPr>
      <w:r>
        <w:t xml:space="preserve"> </w:t>
      </w:r>
    </w:p>
    <w:p w14:paraId="52EBAB1C" w14:textId="77777777" w:rsidR="009A7EBF" w:rsidRDefault="00BC000C" w:rsidP="00D34A47">
      <w:pPr>
        <w:pStyle w:val="Paragraphedeliste"/>
        <w:numPr>
          <w:ilvl w:val="0"/>
          <w:numId w:val="19"/>
        </w:numPr>
      </w:pPr>
      <w:r w:rsidRPr="00D34A47">
        <w:rPr>
          <w:b/>
        </w:rPr>
        <w:t>Pour l’équipe :</w:t>
      </w:r>
      <w:r>
        <w:t xml:space="preserve"> Qu’avons-nous de précieux dans notre cœur et notre vie que nous aurions du mal à donner vraiment ? Sommes-nous prêts à briser définitivement notre vase d’albâtre, afin que l’amour de Dieu en nous illumine en famille, en équipe, avec les amis, au travail, partout ? </w:t>
      </w:r>
    </w:p>
    <w:p w14:paraId="071AD629" w14:textId="77777777" w:rsidR="00BD689B" w:rsidRDefault="00BD689B">
      <w:pPr>
        <w:ind w:left="-5"/>
      </w:pPr>
    </w:p>
    <w:p w14:paraId="3610210C" w14:textId="4CAF819F" w:rsidR="009A7EBF" w:rsidRDefault="00BC000C" w:rsidP="00D34A47">
      <w:pPr>
        <w:pStyle w:val="Paragraphedeliste"/>
        <w:numPr>
          <w:ilvl w:val="0"/>
          <w:numId w:val="19"/>
        </w:numPr>
      </w:pPr>
      <w:r>
        <w:lastRenderedPageBreak/>
        <w:t>Sommes-nous au contraire dans un « oui » qui ne casse rien ou du moins pas le tout que Dieu pourtant nous a donné sans compter ? Pensons-nous que les petits gestes vers les autres, cette bienveillance indispensable entre les humains, puisse permettre d’être en communion avec Dieu sans que l’on ait besoin de rompre notre vase d’albâtre ? Sommes</w:t>
      </w:r>
      <w:r w:rsidR="00D37A35">
        <w:t>-</w:t>
      </w:r>
      <w:r>
        <w:t>nous vraiment en phase avec les points d’efforts END ? Avons-nous une règle de vie ? Faisons-nous communion et non pas seulement communauté ?</w:t>
      </w:r>
    </w:p>
    <w:p w14:paraId="01E877E4" w14:textId="4E4C12B6" w:rsidR="00D91883" w:rsidRDefault="00D91883">
      <w:pPr>
        <w:ind w:left="-5"/>
      </w:pPr>
    </w:p>
    <w:p w14:paraId="7D40B1BD" w14:textId="77777777" w:rsidR="00D91883" w:rsidRDefault="00D91883" w:rsidP="00D34A47">
      <w:pPr>
        <w:pStyle w:val="Paragraphedeliste"/>
        <w:numPr>
          <w:ilvl w:val="0"/>
          <w:numId w:val="19"/>
        </w:numPr>
      </w:pPr>
      <w:r w:rsidRPr="00BD689B">
        <w:t xml:space="preserve">Dans quelle mesure faire totalement confiance à Dieu ? Lui a-t-on une fois fait confiance sans trop comprendre et ensuite, plus tard, découvert le sens ?   </w:t>
      </w:r>
    </w:p>
    <w:p w14:paraId="4B2A8B26" w14:textId="77777777" w:rsidR="00BD689B" w:rsidRDefault="00BD689B" w:rsidP="00BD689B">
      <w:pPr>
        <w:ind w:left="-5"/>
      </w:pPr>
    </w:p>
    <w:p w14:paraId="35EF9094" w14:textId="2B9696F9" w:rsidR="00D91883" w:rsidRDefault="00D91883" w:rsidP="00D34A47">
      <w:pPr>
        <w:pStyle w:val="Paragraphedeliste"/>
        <w:numPr>
          <w:ilvl w:val="0"/>
          <w:numId w:val="19"/>
        </w:numPr>
      </w:pPr>
      <w:r w:rsidRPr="00BD689B">
        <w:t xml:space="preserve">Quel est mon vase d'albâtre à briser aujourd'hui ? Y a-t-il un impact sur ma règle de vie ? </w:t>
      </w:r>
    </w:p>
    <w:p w14:paraId="428A4D6A" w14:textId="77777777" w:rsidR="00D91883" w:rsidRDefault="00D91883" w:rsidP="00D34A47">
      <w:pPr>
        <w:pStyle w:val="Paragraphedeliste"/>
        <w:numPr>
          <w:ilvl w:val="0"/>
          <w:numId w:val="19"/>
        </w:numPr>
      </w:pPr>
      <w:r w:rsidRPr="00BD689B">
        <w:t xml:space="preserve">Même si on ne le professe pas explicitement dans le Credo, l'Evangile dit clairement que Jésus reste présent tous les jours à nos côtés. Comment reste-t-il aujourd'hui à nos côtés ? </w:t>
      </w:r>
    </w:p>
    <w:p w14:paraId="5776A264" w14:textId="77777777" w:rsidR="00D91883" w:rsidRDefault="00D91883">
      <w:pPr>
        <w:ind w:left="-5"/>
      </w:pPr>
    </w:p>
    <w:p w14:paraId="23D094F7" w14:textId="77777777" w:rsidR="009A7EBF" w:rsidRDefault="00BC000C">
      <w:pPr>
        <w:spacing w:after="15" w:line="259" w:lineRule="auto"/>
        <w:ind w:left="0" w:firstLine="0"/>
        <w:jc w:val="left"/>
      </w:pPr>
      <w:r>
        <w:t xml:space="preserve">  </w:t>
      </w:r>
    </w:p>
    <w:p w14:paraId="23B1D77F" w14:textId="58B2C44A" w:rsidR="009A7EBF" w:rsidRDefault="009A7EBF">
      <w:pPr>
        <w:spacing w:after="15" w:line="259" w:lineRule="auto"/>
        <w:ind w:left="0" w:firstLine="0"/>
        <w:jc w:val="left"/>
      </w:pPr>
    </w:p>
    <w:p w14:paraId="697BF7AB" w14:textId="55A315B0" w:rsidR="009A7EBF" w:rsidRDefault="00BC000C" w:rsidP="00BD689B">
      <w:pPr>
        <w:pStyle w:val="Titre1"/>
        <w:ind w:left="-5"/>
      </w:pPr>
      <w:r>
        <w:t xml:space="preserve">Chapitre 4 </w:t>
      </w:r>
      <w:r w:rsidR="00BD689B">
        <w:t xml:space="preserve">du livret </w:t>
      </w:r>
      <w:r>
        <w:t xml:space="preserve">: Vigilants dans l’attente </w:t>
      </w:r>
    </w:p>
    <w:p w14:paraId="53D93D0D" w14:textId="77777777" w:rsidR="009A7EBF" w:rsidRDefault="00BC000C">
      <w:pPr>
        <w:spacing w:after="0" w:line="259" w:lineRule="auto"/>
        <w:ind w:left="0" w:firstLine="0"/>
        <w:jc w:val="left"/>
      </w:pPr>
      <w:r>
        <w:t xml:space="preserve">  </w:t>
      </w:r>
    </w:p>
    <w:p w14:paraId="07093940" w14:textId="77777777" w:rsidR="009A7EBF" w:rsidRDefault="00BC000C" w:rsidP="00D34A47">
      <w:pPr>
        <w:pStyle w:val="Paragraphedeliste"/>
        <w:numPr>
          <w:ilvl w:val="0"/>
          <w:numId w:val="18"/>
        </w:numPr>
      </w:pPr>
      <w:r>
        <w:t xml:space="preserve">Avons-nous accès à la beauté révoltante du Christ crucifié comme compagnon de la souffrance humaine et de la proximité de Dieu ? </w:t>
      </w:r>
    </w:p>
    <w:p w14:paraId="07E6056D" w14:textId="77777777" w:rsidR="009A7EBF" w:rsidRDefault="00BC000C">
      <w:pPr>
        <w:spacing w:after="0" w:line="259" w:lineRule="auto"/>
        <w:ind w:left="0" w:firstLine="0"/>
        <w:jc w:val="left"/>
      </w:pPr>
      <w:r>
        <w:t xml:space="preserve"> </w:t>
      </w:r>
    </w:p>
    <w:p w14:paraId="1E6ACA6A" w14:textId="77777777" w:rsidR="009A7EBF" w:rsidRDefault="00BC000C" w:rsidP="00D34A47">
      <w:pPr>
        <w:pStyle w:val="Paragraphedeliste"/>
        <w:numPr>
          <w:ilvl w:val="0"/>
          <w:numId w:val="18"/>
        </w:numPr>
      </w:pPr>
      <w:r>
        <w:t xml:space="preserve">Souffrance et tristesse, consolation et joie et enfin la résurrection de Jésus. Comment vivre intérieurement ces mystères lors de notre montée vers Pâques dans l’abandon de soi ? </w:t>
      </w:r>
    </w:p>
    <w:p w14:paraId="01E4179B" w14:textId="77777777" w:rsidR="009A7EBF" w:rsidRDefault="00BC000C">
      <w:pPr>
        <w:spacing w:after="0" w:line="259" w:lineRule="auto"/>
        <w:ind w:left="0" w:firstLine="0"/>
        <w:jc w:val="left"/>
      </w:pPr>
      <w:r>
        <w:t xml:space="preserve"> </w:t>
      </w:r>
    </w:p>
    <w:p w14:paraId="266A59A5" w14:textId="17353410" w:rsidR="009A7EBF" w:rsidRDefault="00BC000C" w:rsidP="00D34A47">
      <w:pPr>
        <w:pStyle w:val="Paragraphedeliste"/>
        <w:numPr>
          <w:ilvl w:val="0"/>
          <w:numId w:val="18"/>
        </w:numPr>
      </w:pPr>
      <w:r>
        <w:t xml:space="preserve">La beauté de Dieu se vit au travers de l’Église « Icone vivante de la Trinité ». Comment cette expérience de la beauté de se laisser aimer par Dieu, peut nous transformer dans notre couple ? Enfin reste la question de l’année de comment appréhender la notion d’éternité qui n’est que difficilement compréhensible pour notre intelligence humaine. </w:t>
      </w:r>
    </w:p>
    <w:p w14:paraId="6F1B138A" w14:textId="7CC98B24" w:rsidR="00BD689B" w:rsidRDefault="00BD689B" w:rsidP="00BD689B">
      <w:pPr>
        <w:ind w:firstLine="0"/>
      </w:pPr>
    </w:p>
    <w:p w14:paraId="1BE7B24B" w14:textId="77777777" w:rsidR="00BD689B" w:rsidRDefault="00BD689B" w:rsidP="00D34A47">
      <w:pPr>
        <w:pStyle w:val="Paragraphedeliste"/>
        <w:numPr>
          <w:ilvl w:val="0"/>
          <w:numId w:val="18"/>
        </w:numPr>
      </w:pPr>
      <w:r w:rsidRPr="00BD689B">
        <w:t xml:space="preserve">Surprises de Dieu : quel sens cette expression a-t-elle pour moi ? En ai-je fait l’expérience ? </w:t>
      </w:r>
    </w:p>
    <w:p w14:paraId="22AFB58C" w14:textId="77777777" w:rsidR="00BD689B" w:rsidRDefault="00BD689B" w:rsidP="00D34A47">
      <w:pPr>
        <w:pStyle w:val="Paragraphedeliste"/>
        <w:numPr>
          <w:ilvl w:val="0"/>
          <w:numId w:val="18"/>
        </w:numPr>
      </w:pPr>
      <w:r w:rsidRPr="00BD689B">
        <w:t xml:space="preserve">Silence de Dieu : y ai-je déjà été confronté ? Comment est-ce que je me situe dans le Silence de Dieu ? </w:t>
      </w:r>
    </w:p>
    <w:p w14:paraId="49D48E94" w14:textId="5F1B6875" w:rsidR="00BD689B" w:rsidRDefault="00BD689B" w:rsidP="00D34A47">
      <w:pPr>
        <w:pStyle w:val="Paragraphedeliste"/>
        <w:numPr>
          <w:ilvl w:val="0"/>
          <w:numId w:val="18"/>
        </w:numPr>
      </w:pPr>
      <w:r w:rsidRPr="00BD689B">
        <w:t>(P 62)</w:t>
      </w:r>
      <w:proofErr w:type="gramStart"/>
      <w:r w:rsidRPr="00BD689B">
        <w:t xml:space="preserve"> «Je</w:t>
      </w:r>
      <w:proofErr w:type="gramEnd"/>
      <w:r w:rsidRPr="00BD689B">
        <w:t xml:space="preserve"> n’ai pas le temps de penser à autre chose qu’à construire ‘’mon’’ royaume … » Comment </w:t>
      </w:r>
      <w:proofErr w:type="gramStart"/>
      <w:r w:rsidRPr="00BD689B">
        <w:t>je hiérarchise</w:t>
      </w:r>
      <w:proofErr w:type="gramEnd"/>
      <w:r w:rsidRPr="00BD689B">
        <w:t xml:space="preserve"> mes priorités par rapport à Dieu ? Pour quoi vais-je avoir du temps ? Comment j’ordonne mon temps ? </w:t>
      </w:r>
    </w:p>
    <w:p w14:paraId="5AEBE793" w14:textId="77777777" w:rsidR="00BD689B" w:rsidRDefault="00BD689B" w:rsidP="00BD689B">
      <w:pPr>
        <w:ind w:firstLine="0"/>
      </w:pPr>
    </w:p>
    <w:p w14:paraId="001415A0" w14:textId="2C98CF7E" w:rsidR="00BD689B" w:rsidRDefault="00BC000C" w:rsidP="00BD689B">
      <w:pPr>
        <w:pStyle w:val="Titre1"/>
        <w:ind w:left="-5"/>
      </w:pPr>
      <w:r>
        <w:t xml:space="preserve"> </w:t>
      </w:r>
      <w:r w:rsidR="00BD689B" w:rsidRPr="00BD689B">
        <w:t xml:space="preserve">Chapitre 5 </w:t>
      </w:r>
      <w:r w:rsidR="00BD689B">
        <w:t>du livret</w:t>
      </w:r>
    </w:p>
    <w:p w14:paraId="1D8E3ECB" w14:textId="77777777" w:rsidR="00BD689B" w:rsidRDefault="00BD689B" w:rsidP="00D34A47">
      <w:pPr>
        <w:pStyle w:val="Paragraphedeliste"/>
        <w:numPr>
          <w:ilvl w:val="0"/>
          <w:numId w:val="17"/>
        </w:numPr>
      </w:pPr>
      <w:r w:rsidRPr="00BD689B">
        <w:t xml:space="preserve">Monter sur notre montagne P65 : A quel moment arrive-t-on à prendre de la hauteur ?  Comment est-ce que l'on s'y aide l'un l'autre ? </w:t>
      </w:r>
    </w:p>
    <w:p w14:paraId="5D74BC7E" w14:textId="6B844257" w:rsidR="00BD689B" w:rsidRDefault="00BD689B" w:rsidP="00D34A47">
      <w:pPr>
        <w:pStyle w:val="Paragraphedeliste"/>
        <w:numPr>
          <w:ilvl w:val="0"/>
          <w:numId w:val="17"/>
        </w:numPr>
      </w:pPr>
      <w:r w:rsidRPr="00BD689B">
        <w:lastRenderedPageBreak/>
        <w:t>La consolation - P.66 à 70.</w:t>
      </w:r>
      <w:r w:rsidR="00D34A47">
        <w:t xml:space="preserve"> : </w:t>
      </w:r>
      <w:r w:rsidRPr="00BD689B">
        <w:t xml:space="preserve">Ai-je déjà été consolé par le Christ, et dans quelles circonstances a-t-il pu me donner sa consolation ? </w:t>
      </w:r>
    </w:p>
    <w:p w14:paraId="522ADB2B" w14:textId="40F5DF11" w:rsidR="00BD689B" w:rsidRDefault="00BD689B" w:rsidP="00D34A47">
      <w:pPr>
        <w:pStyle w:val="Paragraphedeliste"/>
        <w:numPr>
          <w:ilvl w:val="0"/>
          <w:numId w:val="17"/>
        </w:numPr>
      </w:pPr>
      <w:r w:rsidRPr="00BD689B">
        <w:t xml:space="preserve">Comment est-ce que j'arrive à imiter le Christ, en étant moi-même source de consolation et non de reproche ? </w:t>
      </w:r>
    </w:p>
    <w:p w14:paraId="6E77B138" w14:textId="00363C4D" w:rsidR="00BD689B" w:rsidRDefault="00BD689B" w:rsidP="00D34A47">
      <w:pPr>
        <w:pStyle w:val="Paragraphedeliste"/>
        <w:numPr>
          <w:ilvl w:val="0"/>
          <w:numId w:val="17"/>
        </w:numPr>
      </w:pPr>
      <w:r w:rsidRPr="00BD689B">
        <w:t xml:space="preserve">Joie et tristesse p. 71 : Quelles sont-elles pour nous en ce moment ? </w:t>
      </w:r>
    </w:p>
    <w:p w14:paraId="00D691DC" w14:textId="166D4AAB" w:rsidR="00BD689B" w:rsidRDefault="00BD689B" w:rsidP="00D34A47">
      <w:pPr>
        <w:pStyle w:val="Paragraphedeliste"/>
        <w:numPr>
          <w:ilvl w:val="0"/>
          <w:numId w:val="17"/>
        </w:numPr>
      </w:pPr>
      <w:r w:rsidRPr="00BD689B">
        <w:t>Comment pouvons</w:t>
      </w:r>
      <w:r w:rsidR="00D34A47">
        <w:t>-</w:t>
      </w:r>
      <w:r w:rsidRPr="00BD689B">
        <w:t xml:space="preserve">nous combattre la tristesse de notre cœur et celle des autres ? </w:t>
      </w:r>
    </w:p>
    <w:p w14:paraId="42A64750" w14:textId="695BA538" w:rsidR="00BD689B" w:rsidRDefault="00BD689B" w:rsidP="00BD689B">
      <w:pPr>
        <w:ind w:firstLine="0"/>
      </w:pPr>
    </w:p>
    <w:p w14:paraId="3516FF5B" w14:textId="3307EBC2" w:rsidR="00BD689B" w:rsidRDefault="00BD689B" w:rsidP="00D34A47">
      <w:pPr>
        <w:pStyle w:val="Paragraphedeliste"/>
        <w:numPr>
          <w:ilvl w:val="0"/>
          <w:numId w:val="17"/>
        </w:numPr>
      </w:pPr>
      <w:r w:rsidRPr="00BD689B">
        <w:t xml:space="preserve">La beauté divine : il y a deux dimensions dans la Beauté révélée par le Christ dans la transfiguration : la Beauté divine dans la croix (amour se donnant à nous jusqu'au bout) et la Beauté divine dans la Résurrection, vie divine qui surabonde et vivifie. Quand nous </w:t>
      </w:r>
      <w:proofErr w:type="spellStart"/>
      <w:r w:rsidRPr="00BD689B">
        <w:t>a t</w:t>
      </w:r>
      <w:proofErr w:type="spellEnd"/>
      <w:r w:rsidRPr="00BD689B">
        <w:t xml:space="preserve">-il été donné de toucher du doigt l'une ou l'autre de ces dimensions ? </w:t>
      </w:r>
    </w:p>
    <w:p w14:paraId="48490AC0" w14:textId="28AA352E" w:rsidR="00BD689B" w:rsidRDefault="00BD689B" w:rsidP="00D34A47">
      <w:pPr>
        <w:pStyle w:val="Paragraphedeliste"/>
        <w:numPr>
          <w:ilvl w:val="0"/>
          <w:numId w:val="17"/>
        </w:numPr>
      </w:pPr>
      <w:r w:rsidRPr="00BD689B">
        <w:t>La Beauté de l’Église</w:t>
      </w:r>
      <w:r w:rsidR="00D34A47">
        <w:t xml:space="preserve"> : </w:t>
      </w:r>
      <w:r w:rsidRPr="00BD689B">
        <w:t>Savons</w:t>
      </w:r>
      <w:r w:rsidR="00D34A47">
        <w:t>-</w:t>
      </w:r>
      <w:r w:rsidRPr="00BD689B">
        <w:t xml:space="preserve">nous reconnaitre aujourd'hui la Beauté de l’Église malgré ses turpitudes, ses laideurs, car l'amour de Dieu continue être lui donné, et à être donné par elle ? </w:t>
      </w:r>
    </w:p>
    <w:p w14:paraId="352E3441" w14:textId="77777777" w:rsidR="00BD689B" w:rsidRDefault="00BD689B" w:rsidP="00BD689B">
      <w:pPr>
        <w:ind w:firstLine="0"/>
      </w:pPr>
      <w:r w:rsidRPr="00BD689B">
        <w:t xml:space="preserve"> </w:t>
      </w:r>
    </w:p>
    <w:p w14:paraId="25E6CC32" w14:textId="49A1E2A9" w:rsidR="00BD689B" w:rsidRDefault="00BD689B" w:rsidP="00BD689B">
      <w:pPr>
        <w:ind w:firstLine="0"/>
      </w:pPr>
      <w:r w:rsidRPr="00BD689B">
        <w:rPr>
          <w:b/>
          <w:sz w:val="28"/>
        </w:rPr>
        <w:t xml:space="preserve">Chapitre 6 du livret  </w:t>
      </w:r>
    </w:p>
    <w:p w14:paraId="22345848" w14:textId="77777777" w:rsidR="00BD689B" w:rsidRDefault="00BD689B" w:rsidP="00D34A47">
      <w:pPr>
        <w:pStyle w:val="Paragraphedeliste"/>
        <w:numPr>
          <w:ilvl w:val="0"/>
          <w:numId w:val="16"/>
        </w:numPr>
      </w:pPr>
      <w:r w:rsidRPr="00BD689B">
        <w:t xml:space="preserve">La Pâque est un fait présent ; est-ce que j'ai conscience que je construis ma vie éternelle avec les actes de chaque jour ? </w:t>
      </w:r>
    </w:p>
    <w:p w14:paraId="4D2B8BE3" w14:textId="37F476BE" w:rsidR="00BD689B" w:rsidRDefault="00BD689B" w:rsidP="00D34A47">
      <w:pPr>
        <w:pStyle w:val="Paragraphedeliste"/>
        <w:numPr>
          <w:ilvl w:val="0"/>
          <w:numId w:val="16"/>
        </w:numPr>
      </w:pPr>
      <w:r w:rsidRPr="00BD689B">
        <w:t xml:space="preserve">Emmaüs et les 4 expériences humaines fondamentales : la marche, l'hospitalité, la fraction du pain, l'ouverture des yeux... (P84) Quelle est l'expérience qui nous touche le plus ? Pourquoi ? Comment progresser ?  </w:t>
      </w:r>
    </w:p>
    <w:p w14:paraId="1AA2531E" w14:textId="5EA4F52B" w:rsidR="00BD689B" w:rsidRDefault="00BD689B" w:rsidP="00D34A47">
      <w:pPr>
        <w:pStyle w:val="Paragraphedeliste"/>
        <w:numPr>
          <w:ilvl w:val="0"/>
          <w:numId w:val="16"/>
        </w:numPr>
      </w:pPr>
      <w:r w:rsidRPr="00BD689B">
        <w:t xml:space="preserve">Notre existence humaine a tendance à rétrécir les espérances (P84) </w:t>
      </w:r>
    </w:p>
    <w:p w14:paraId="605B5C98" w14:textId="1F43B01E" w:rsidR="00BD689B" w:rsidRDefault="00BD689B" w:rsidP="00D34A47">
      <w:pPr>
        <w:pStyle w:val="Paragraphedeliste"/>
        <w:numPr>
          <w:ilvl w:val="0"/>
          <w:numId w:val="16"/>
        </w:numPr>
      </w:pPr>
      <w:r w:rsidRPr="00BD689B">
        <w:t xml:space="preserve">Nous autorisons-nous à espérer largement ? Qu'en pensons-nous ? </w:t>
      </w:r>
    </w:p>
    <w:p w14:paraId="2BFC23FD" w14:textId="135BF363" w:rsidR="00BD689B" w:rsidRDefault="00BD689B" w:rsidP="00D34A47">
      <w:pPr>
        <w:pStyle w:val="Paragraphedeliste"/>
        <w:numPr>
          <w:ilvl w:val="0"/>
          <w:numId w:val="16"/>
        </w:numPr>
      </w:pPr>
      <w:r w:rsidRPr="00BD689B">
        <w:t xml:space="preserve">Où en est notre espérance ? Nous permet-elle de changer notre regard sur la vie ? </w:t>
      </w:r>
    </w:p>
    <w:p w14:paraId="58FDDB98" w14:textId="77777777" w:rsidR="009A7EBF" w:rsidRDefault="009A7EBF">
      <w:pPr>
        <w:spacing w:after="0" w:line="259" w:lineRule="auto"/>
        <w:ind w:left="0" w:firstLine="0"/>
        <w:jc w:val="left"/>
      </w:pPr>
    </w:p>
    <w:p w14:paraId="1DDE4018" w14:textId="77777777" w:rsidR="009A7EBF" w:rsidRDefault="00BC000C">
      <w:pPr>
        <w:spacing w:after="15" w:line="259" w:lineRule="auto"/>
        <w:ind w:left="0" w:firstLine="0"/>
        <w:jc w:val="left"/>
      </w:pPr>
      <w:r>
        <w:t xml:space="preserve"> </w:t>
      </w:r>
    </w:p>
    <w:p w14:paraId="724DA571" w14:textId="77777777" w:rsidR="009A7EBF" w:rsidRDefault="00BC000C">
      <w:pPr>
        <w:spacing w:after="11"/>
        <w:ind w:left="-5"/>
        <w:jc w:val="left"/>
      </w:pPr>
      <w:r>
        <w:rPr>
          <w:b/>
          <w:sz w:val="28"/>
        </w:rPr>
        <w:t xml:space="preserve">Chapitre 7 du livret : « L’aube d’un monde nouveau ». </w:t>
      </w:r>
    </w:p>
    <w:p w14:paraId="27D0E041" w14:textId="77777777" w:rsidR="009A7EBF" w:rsidRDefault="00BC000C">
      <w:pPr>
        <w:spacing w:after="0" w:line="259" w:lineRule="auto"/>
        <w:ind w:left="0" w:firstLine="0"/>
        <w:jc w:val="left"/>
      </w:pPr>
      <w:r>
        <w:t xml:space="preserve"> </w:t>
      </w:r>
    </w:p>
    <w:p w14:paraId="47F493E5" w14:textId="32AF666F" w:rsidR="00D34A47" w:rsidRDefault="00D34A47" w:rsidP="00D34A47">
      <w:pPr>
        <w:pStyle w:val="Paragraphedeliste"/>
        <w:numPr>
          <w:ilvl w:val="0"/>
          <w:numId w:val="16"/>
        </w:numPr>
      </w:pPr>
      <w:r w:rsidRPr="00D34A47">
        <w:t xml:space="preserve">Notre désir originel : devenir comme Dieu et s’affranchir des limites (p 101 et 102) : partageons-nous ce désir ? acceptons-nous nos limites alors que nous portons le désir de la vie éternelle ? </w:t>
      </w:r>
    </w:p>
    <w:p w14:paraId="366382A0" w14:textId="3E5E496C" w:rsidR="00D34A47" w:rsidRDefault="00D34A47" w:rsidP="00D34A47">
      <w:pPr>
        <w:pStyle w:val="Paragraphedeliste"/>
        <w:numPr>
          <w:ilvl w:val="0"/>
          <w:numId w:val="16"/>
        </w:numPr>
      </w:pPr>
      <w:r w:rsidRPr="00D34A47">
        <w:t xml:space="preserve">L’amour est le code de vie de Dieu (p 104) : comment comprendre cette phrase : « le code d’amour, c’est celui du Dieu trinitaire » ?  </w:t>
      </w:r>
    </w:p>
    <w:p w14:paraId="2297001B" w14:textId="77777777" w:rsidR="00D34A47" w:rsidRDefault="00D34A47" w:rsidP="00D34A47">
      <w:pPr>
        <w:pStyle w:val="Paragraphedeliste"/>
        <w:numPr>
          <w:ilvl w:val="0"/>
          <w:numId w:val="16"/>
        </w:numPr>
      </w:pPr>
      <w:r w:rsidRPr="00D34A47">
        <w:t xml:space="preserve">Comment nous laissons-nous porter par l’amour de Dieu et l’Esprit Saint ? comment peut-il être notre force, notre Lumière intérieure ? </w:t>
      </w:r>
    </w:p>
    <w:p w14:paraId="15EBC655" w14:textId="77777777" w:rsidR="00D34A47" w:rsidRDefault="00D34A47" w:rsidP="00D34A47">
      <w:pPr>
        <w:pStyle w:val="Paragraphedeliste"/>
        <w:numPr>
          <w:ilvl w:val="0"/>
          <w:numId w:val="16"/>
        </w:numPr>
      </w:pPr>
      <w:r w:rsidRPr="00D34A47">
        <w:t xml:space="preserve">Quelles étapes le Seigneur nous demande-t-il aujourd’hui pour progresser vers Lui ?  </w:t>
      </w:r>
    </w:p>
    <w:p w14:paraId="1124590A" w14:textId="44635B39" w:rsidR="00D34A47" w:rsidRDefault="00D34A47" w:rsidP="00D34A47">
      <w:pPr>
        <w:pStyle w:val="Paragraphedeliste"/>
        <w:ind w:left="730" w:firstLine="0"/>
      </w:pPr>
    </w:p>
    <w:p w14:paraId="3A7883EA" w14:textId="77777777" w:rsidR="00D34A47" w:rsidRPr="00D34A47" w:rsidRDefault="00D34A47" w:rsidP="00D34A47">
      <w:pPr>
        <w:spacing w:after="11"/>
        <w:ind w:left="-5"/>
        <w:jc w:val="left"/>
        <w:rPr>
          <w:b/>
          <w:sz w:val="28"/>
        </w:rPr>
      </w:pPr>
      <w:r w:rsidRPr="00D34A47">
        <w:rPr>
          <w:b/>
          <w:sz w:val="28"/>
        </w:rPr>
        <w:t xml:space="preserve">Réunion 8 du livret  </w:t>
      </w:r>
    </w:p>
    <w:p w14:paraId="3C697316" w14:textId="1812EFC6" w:rsidR="00D34A47" w:rsidRDefault="00D34A47" w:rsidP="00D34A47">
      <w:pPr>
        <w:ind w:left="0" w:firstLine="0"/>
      </w:pPr>
    </w:p>
    <w:p w14:paraId="3470ECFB" w14:textId="77777777" w:rsidR="00D34A47" w:rsidRDefault="00D34A47" w:rsidP="00D34A47">
      <w:r w:rsidRPr="00D34A47">
        <w:t xml:space="preserve">L’Espérance (page 110 du livre) - voir Catéchisme de l’Église catholique 1817 et suivant : </w:t>
      </w:r>
    </w:p>
    <w:p w14:paraId="6B4038CA" w14:textId="0608BF46" w:rsidR="00D34A47" w:rsidRDefault="00D34A47" w:rsidP="00D34A47">
      <w:pPr>
        <w:pStyle w:val="Paragraphedeliste"/>
        <w:numPr>
          <w:ilvl w:val="0"/>
          <w:numId w:val="16"/>
        </w:numPr>
      </w:pPr>
      <w:r>
        <w:t>Q</w:t>
      </w:r>
      <w:r w:rsidRPr="00D34A47">
        <w:t xml:space="preserve">u’est-ce que l’Espérance pour moi ? </w:t>
      </w:r>
    </w:p>
    <w:p w14:paraId="19CF94E5" w14:textId="77777777" w:rsidR="00D34A47" w:rsidRDefault="00D34A47" w:rsidP="00D34A47">
      <w:pPr>
        <w:pStyle w:val="Paragraphedeliste"/>
        <w:numPr>
          <w:ilvl w:val="0"/>
          <w:numId w:val="16"/>
        </w:numPr>
      </w:pPr>
      <w:r w:rsidRPr="00D34A47">
        <w:t xml:space="preserve">Comment se la représente-t-on ? </w:t>
      </w:r>
    </w:p>
    <w:p w14:paraId="4B8FE43E" w14:textId="77777777" w:rsidR="00D34A47" w:rsidRDefault="00D34A47" w:rsidP="00D34A47">
      <w:pPr>
        <w:pStyle w:val="Paragraphedeliste"/>
        <w:numPr>
          <w:ilvl w:val="0"/>
          <w:numId w:val="16"/>
        </w:numPr>
      </w:pPr>
      <w:r w:rsidRPr="00D34A47">
        <w:t xml:space="preserve">Comment essayons-nous de la vivre ? </w:t>
      </w:r>
    </w:p>
    <w:p w14:paraId="64AC91E6" w14:textId="026907EA" w:rsidR="00D34A47" w:rsidRDefault="00D34A47" w:rsidP="00D34A47">
      <w:pPr>
        <w:pStyle w:val="Paragraphedeliste"/>
        <w:numPr>
          <w:ilvl w:val="0"/>
          <w:numId w:val="16"/>
        </w:numPr>
      </w:pPr>
      <w:r w:rsidRPr="00D34A47">
        <w:lastRenderedPageBreak/>
        <w:t>« On meurt seul ! »  Page 112</w:t>
      </w:r>
      <w:r>
        <w:t xml:space="preserve"> : </w:t>
      </w:r>
      <w:r w:rsidRPr="00D34A47">
        <w:t xml:space="preserve">Comment réagissez-vous à cette phrase ? Exemple de la mort de nos proches ? </w:t>
      </w:r>
    </w:p>
    <w:p w14:paraId="4B66098F" w14:textId="77777777" w:rsidR="00D34A47" w:rsidRDefault="00D34A47" w:rsidP="00D34A47">
      <w:pPr>
        <w:pStyle w:val="Paragraphedeliste"/>
        <w:numPr>
          <w:ilvl w:val="0"/>
          <w:numId w:val="16"/>
        </w:numPr>
      </w:pPr>
      <w:r w:rsidRPr="00D34A47">
        <w:t xml:space="preserve">Jugement : deux dimensions, justice et miséricorde. </w:t>
      </w:r>
    </w:p>
    <w:p w14:paraId="24898718" w14:textId="77777777" w:rsidR="00D34A47" w:rsidRDefault="00D34A47" w:rsidP="00D34A47">
      <w:pPr>
        <w:pStyle w:val="Paragraphedeliste"/>
        <w:numPr>
          <w:ilvl w:val="0"/>
          <w:numId w:val="16"/>
        </w:numPr>
      </w:pPr>
      <w:r w:rsidRPr="00D34A47">
        <w:t xml:space="preserve">Comment réagissez-vous au terme « jugement » ? </w:t>
      </w:r>
    </w:p>
    <w:p w14:paraId="4B107CE2" w14:textId="77777777" w:rsidR="00D34A47" w:rsidRDefault="00D34A47" w:rsidP="00D34A47">
      <w:pPr>
        <w:pStyle w:val="Paragraphedeliste"/>
        <w:numPr>
          <w:ilvl w:val="0"/>
          <w:numId w:val="16"/>
        </w:numPr>
      </w:pPr>
      <w:r w:rsidRPr="00D34A47">
        <w:t xml:space="preserve">Comment imaginez-vous la rencontre avec Jésus ? </w:t>
      </w:r>
    </w:p>
    <w:p w14:paraId="5293C9C9" w14:textId="42F7ECA8" w:rsidR="00D34A47" w:rsidRDefault="00D34A47" w:rsidP="00D34A47">
      <w:pPr>
        <w:pStyle w:val="Paragraphedeliste"/>
        <w:numPr>
          <w:ilvl w:val="0"/>
          <w:numId w:val="16"/>
        </w:numPr>
      </w:pPr>
      <w:r w:rsidRPr="00D34A47">
        <w:t>Enfer - voir Catéchisme de l’Église catholique 1033 à 1037 - Liberté de l’homme, ce n’est pas Dieu qui condamne. Purgatoire - voir Catéchisme de l’Église catholique 1030 à 1032</w:t>
      </w:r>
      <w:r>
        <w:t xml:space="preserve">. </w:t>
      </w:r>
      <w:r w:rsidRPr="00D34A47">
        <w:t xml:space="preserve">Pensons-nous à prier pour les âmes du purgatoire ? </w:t>
      </w:r>
    </w:p>
    <w:p w14:paraId="0236EAD0" w14:textId="077BEA27" w:rsidR="009A7EBF" w:rsidRDefault="00D34A47" w:rsidP="00D37A35">
      <w:pPr>
        <w:pStyle w:val="Paragraphedeliste"/>
        <w:numPr>
          <w:ilvl w:val="0"/>
          <w:numId w:val="16"/>
        </w:numPr>
        <w:sectPr w:rsidR="009A7EBF">
          <w:headerReference w:type="even" r:id="rId7"/>
          <w:headerReference w:type="default" r:id="rId8"/>
          <w:headerReference w:type="first" r:id="rId9"/>
          <w:pgSz w:w="11906" w:h="16838"/>
          <w:pgMar w:top="1464" w:right="1471" w:bottom="1457" w:left="1416" w:header="679" w:footer="720" w:gutter="0"/>
          <w:cols w:space="720"/>
        </w:sectPr>
      </w:pPr>
      <w:r w:rsidRPr="00D34A47">
        <w:t>Résurrection de la chair - voir Catéchisme de l’Église catholique 988 à 991</w:t>
      </w:r>
      <w:r>
        <w:t xml:space="preserve"> : </w:t>
      </w:r>
      <w:r w:rsidRPr="00D34A47">
        <w:t xml:space="preserve">Avons-nous conscience de l’importance de notre corps pour la résurrection de la chair </w:t>
      </w:r>
    </w:p>
    <w:p w14:paraId="0A38FBD0" w14:textId="1E7AF69A" w:rsidR="009A7EBF" w:rsidRDefault="009A7EBF" w:rsidP="00D37A35">
      <w:pPr>
        <w:spacing w:after="0" w:line="259" w:lineRule="auto"/>
        <w:ind w:left="0" w:firstLine="0"/>
      </w:pPr>
    </w:p>
    <w:sectPr w:rsidR="009A7EBF">
      <w:headerReference w:type="even" r:id="rId10"/>
      <w:headerReference w:type="default" r:id="rId11"/>
      <w:headerReference w:type="first" r:id="rId12"/>
      <w:pgSz w:w="11906" w:h="16838"/>
      <w:pgMar w:top="891" w:right="1472" w:bottom="649" w:left="141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25917" w14:textId="77777777" w:rsidR="009339C7" w:rsidRDefault="009339C7">
      <w:pPr>
        <w:spacing w:after="0" w:line="240" w:lineRule="auto"/>
      </w:pPr>
      <w:r>
        <w:separator/>
      </w:r>
    </w:p>
  </w:endnote>
  <w:endnote w:type="continuationSeparator" w:id="0">
    <w:p w14:paraId="502B5593" w14:textId="77777777" w:rsidR="009339C7" w:rsidRDefault="0093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3C987" w14:textId="77777777" w:rsidR="009339C7" w:rsidRDefault="009339C7">
      <w:pPr>
        <w:spacing w:after="0" w:line="240" w:lineRule="auto"/>
      </w:pPr>
      <w:r>
        <w:separator/>
      </w:r>
    </w:p>
  </w:footnote>
  <w:footnote w:type="continuationSeparator" w:id="0">
    <w:p w14:paraId="5625D019" w14:textId="77777777" w:rsidR="009339C7" w:rsidRDefault="00933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7B4CD" w14:textId="77777777" w:rsidR="009A7EBF" w:rsidRDefault="00BC000C">
    <w:pPr>
      <w:spacing w:after="0" w:line="259" w:lineRule="auto"/>
      <w:ind w:left="110" w:firstLine="0"/>
      <w:jc w:val="center"/>
    </w:pPr>
    <w:r>
      <w:rPr>
        <w:noProof/>
      </w:rPr>
      <w:drawing>
        <wp:anchor distT="0" distB="0" distL="114300" distR="114300" simplePos="0" relativeHeight="251658240" behindDoc="0" locked="0" layoutInCell="1" allowOverlap="0" wp14:anchorId="461DEAFF" wp14:editId="04CD115B">
          <wp:simplePos x="0" y="0"/>
          <wp:positionH relativeFrom="page">
            <wp:posOffset>3477894</wp:posOffset>
          </wp:positionH>
          <wp:positionV relativeFrom="page">
            <wp:posOffset>431165</wp:posOffset>
          </wp:positionV>
          <wp:extent cx="601980" cy="35369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01980" cy="353695"/>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088DF" w14:textId="77777777" w:rsidR="009A7EBF" w:rsidRDefault="00BC000C">
    <w:pPr>
      <w:spacing w:after="0" w:line="259" w:lineRule="auto"/>
      <w:ind w:left="110" w:firstLine="0"/>
      <w:jc w:val="center"/>
    </w:pPr>
    <w:r>
      <w:rPr>
        <w:noProof/>
      </w:rPr>
      <w:drawing>
        <wp:anchor distT="0" distB="0" distL="114300" distR="114300" simplePos="0" relativeHeight="251659264" behindDoc="0" locked="0" layoutInCell="1" allowOverlap="0" wp14:anchorId="4A1F85EF" wp14:editId="3661EC4E">
          <wp:simplePos x="0" y="0"/>
          <wp:positionH relativeFrom="page">
            <wp:posOffset>3477894</wp:posOffset>
          </wp:positionH>
          <wp:positionV relativeFrom="page">
            <wp:posOffset>431165</wp:posOffset>
          </wp:positionV>
          <wp:extent cx="601980" cy="353695"/>
          <wp:effectExtent l="0" t="0" r="0" b="0"/>
          <wp:wrapSquare wrapText="bothSides"/>
          <wp:docPr id="128557765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01980" cy="353695"/>
                  </a:xfrm>
                  <a:prstGeom prst="rect">
                    <a:avLst/>
                  </a:prstGeom>
                </pic:spPr>
              </pic:pic>
            </a:graphicData>
          </a:graphic>
        </wp:anchor>
      </w:drawing>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DDCE0" w14:textId="77777777" w:rsidR="009A7EBF" w:rsidRDefault="00BC000C">
    <w:pPr>
      <w:spacing w:after="0" w:line="259" w:lineRule="auto"/>
      <w:ind w:left="110" w:firstLine="0"/>
      <w:jc w:val="center"/>
    </w:pPr>
    <w:r>
      <w:rPr>
        <w:noProof/>
      </w:rPr>
      <w:drawing>
        <wp:anchor distT="0" distB="0" distL="114300" distR="114300" simplePos="0" relativeHeight="251660288" behindDoc="0" locked="0" layoutInCell="1" allowOverlap="0" wp14:anchorId="65B334F1" wp14:editId="2702DBC4">
          <wp:simplePos x="0" y="0"/>
          <wp:positionH relativeFrom="page">
            <wp:posOffset>3477894</wp:posOffset>
          </wp:positionH>
          <wp:positionV relativeFrom="page">
            <wp:posOffset>431165</wp:posOffset>
          </wp:positionV>
          <wp:extent cx="601980" cy="353695"/>
          <wp:effectExtent l="0" t="0" r="0" b="0"/>
          <wp:wrapSquare wrapText="bothSides"/>
          <wp:docPr id="5830325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01980" cy="353695"/>
                  </a:xfrm>
                  <a:prstGeom prst="rect">
                    <a:avLst/>
                  </a:prstGeom>
                </pic:spPr>
              </pic:pic>
            </a:graphicData>
          </a:graphic>
        </wp:anchor>
      </w:drawing>
    </w:r>
    <w:r>
      <w:rPr>
        <w:rFonts w:ascii="Times New Roman" w:eastAsia="Times New Roman" w:hAnsi="Times New Roman" w:cs="Times New Roma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3593" w14:textId="77777777" w:rsidR="009A7EBF" w:rsidRDefault="009A7EBF">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BD899" w14:textId="77777777" w:rsidR="009A7EBF" w:rsidRDefault="009A7EBF">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700E0" w14:textId="77777777" w:rsidR="009A7EBF" w:rsidRDefault="009A7EB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9C6"/>
    <w:multiLevelType w:val="hybridMultilevel"/>
    <w:tmpl w:val="535C6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243E91"/>
    <w:multiLevelType w:val="hybridMultilevel"/>
    <w:tmpl w:val="E1D8BDFC"/>
    <w:lvl w:ilvl="0" w:tplc="196E17E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668034">
      <w:start w:val="1"/>
      <w:numFmt w:val="lowerLetter"/>
      <w:lvlText w:val="%2"/>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9AEEC0">
      <w:start w:val="1"/>
      <w:numFmt w:val="decimal"/>
      <w:lvlRestart w:val="0"/>
      <w:lvlText w:val="%3-"/>
      <w:lvlJc w:val="left"/>
      <w:pPr>
        <w:ind w:left="1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A68C46">
      <w:start w:val="1"/>
      <w:numFmt w:val="decimal"/>
      <w:lvlText w:val="%4"/>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B24288">
      <w:start w:val="1"/>
      <w:numFmt w:val="lowerLetter"/>
      <w:lvlText w:val="%5"/>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06FCF6">
      <w:start w:val="1"/>
      <w:numFmt w:val="lowerRoman"/>
      <w:lvlText w:val="%6"/>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2ED970">
      <w:start w:val="1"/>
      <w:numFmt w:val="decimal"/>
      <w:lvlText w:val="%7"/>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C4093E">
      <w:start w:val="1"/>
      <w:numFmt w:val="lowerLetter"/>
      <w:lvlText w:val="%8"/>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68929E">
      <w:start w:val="1"/>
      <w:numFmt w:val="lowerRoman"/>
      <w:lvlText w:val="%9"/>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ED3B6E"/>
    <w:multiLevelType w:val="hybridMultilevel"/>
    <w:tmpl w:val="63FE72EC"/>
    <w:lvl w:ilvl="0" w:tplc="46CA2C98">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8A9B7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6E08FA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8C1E0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50915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2C140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9E66C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EAB0D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B2FD3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D41FE2"/>
    <w:multiLevelType w:val="hybridMultilevel"/>
    <w:tmpl w:val="B7388580"/>
    <w:lvl w:ilvl="0" w:tplc="040C0001">
      <w:start w:val="1"/>
      <w:numFmt w:val="bullet"/>
      <w:lvlText w:val=""/>
      <w:lvlJc w:val="left"/>
      <w:pPr>
        <w:ind w:left="730" w:hanging="360"/>
      </w:pPr>
      <w:rPr>
        <w:rFonts w:ascii="Symbol" w:hAnsi="Symbo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4" w15:restartNumberingAfterBreak="0">
    <w:nsid w:val="15F805C8"/>
    <w:multiLevelType w:val="hybridMultilevel"/>
    <w:tmpl w:val="498CF9B2"/>
    <w:lvl w:ilvl="0" w:tplc="040C0001">
      <w:start w:val="1"/>
      <w:numFmt w:val="bullet"/>
      <w:lvlText w:val=""/>
      <w:lvlJc w:val="left"/>
      <w:pPr>
        <w:ind w:left="730" w:hanging="360"/>
      </w:pPr>
      <w:rPr>
        <w:rFonts w:ascii="Symbol" w:hAnsi="Symbo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5" w15:restartNumberingAfterBreak="0">
    <w:nsid w:val="18AA760E"/>
    <w:multiLevelType w:val="hybridMultilevel"/>
    <w:tmpl w:val="A18CDEB0"/>
    <w:lvl w:ilvl="0" w:tplc="838AD8F2">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26BE8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A41B9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5E052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96CEC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FA660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BE554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145AA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C6CCD3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221988"/>
    <w:multiLevelType w:val="hybridMultilevel"/>
    <w:tmpl w:val="6092523C"/>
    <w:lvl w:ilvl="0" w:tplc="040C0001">
      <w:start w:val="1"/>
      <w:numFmt w:val="bullet"/>
      <w:lvlText w:val=""/>
      <w:lvlJc w:val="left"/>
      <w:pPr>
        <w:ind w:left="730" w:hanging="360"/>
      </w:pPr>
      <w:rPr>
        <w:rFonts w:ascii="Symbol" w:hAnsi="Symbo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7" w15:restartNumberingAfterBreak="0">
    <w:nsid w:val="260B2D5D"/>
    <w:multiLevelType w:val="multilevel"/>
    <w:tmpl w:val="11ECC9E0"/>
    <w:lvl w:ilvl="0">
      <w:start w:val="1"/>
      <w:numFmt w:val="decimal"/>
      <w:lvlText w:val="%1)"/>
      <w:lvlJc w:val="left"/>
      <w:pPr>
        <w:ind w:left="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DC602ED"/>
    <w:multiLevelType w:val="hybridMultilevel"/>
    <w:tmpl w:val="BF3E2004"/>
    <w:lvl w:ilvl="0" w:tplc="040C0001">
      <w:start w:val="1"/>
      <w:numFmt w:val="bullet"/>
      <w:lvlText w:val=""/>
      <w:lvlJc w:val="left"/>
      <w:pPr>
        <w:ind w:left="730" w:hanging="360"/>
      </w:pPr>
      <w:rPr>
        <w:rFonts w:ascii="Symbol" w:hAnsi="Symbo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9" w15:restartNumberingAfterBreak="0">
    <w:nsid w:val="512A08CB"/>
    <w:multiLevelType w:val="hybridMultilevel"/>
    <w:tmpl w:val="06F2F32C"/>
    <w:lvl w:ilvl="0" w:tplc="602E58AE">
      <w:start w:val="1"/>
      <w:numFmt w:val="decimal"/>
      <w:lvlText w:val="%1)"/>
      <w:lvlJc w:val="left"/>
      <w:pPr>
        <w:ind w:left="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AACC16">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6E1BDC">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A0CB82">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406F98">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98A3AA">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F8AF76">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70A2A6">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04538E">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6AE2B6E"/>
    <w:multiLevelType w:val="multilevel"/>
    <w:tmpl w:val="8E1E8680"/>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B7E3B69"/>
    <w:multiLevelType w:val="hybridMultilevel"/>
    <w:tmpl w:val="E6F4C7DC"/>
    <w:lvl w:ilvl="0" w:tplc="BEDEE0B6">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684BD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A6759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46374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78BA6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C804E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9EFB3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56A13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4D0DA5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BF03E64"/>
    <w:multiLevelType w:val="hybridMultilevel"/>
    <w:tmpl w:val="7C5A17BA"/>
    <w:lvl w:ilvl="0" w:tplc="8FCAAA8E">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20AE6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08CB6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5EB41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68656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7611A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FCD55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CA2F0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6062A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99715EE"/>
    <w:multiLevelType w:val="hybridMultilevel"/>
    <w:tmpl w:val="DBA8482E"/>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4" w15:restartNumberingAfterBreak="0">
    <w:nsid w:val="6EA56CDF"/>
    <w:multiLevelType w:val="multilevel"/>
    <w:tmpl w:val="FC9EC384"/>
    <w:lvl w:ilvl="0">
      <w:start w:val="1"/>
      <w:numFmt w:val="decimal"/>
      <w:lvlText w:val="%1)"/>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0D97FA3"/>
    <w:multiLevelType w:val="multilevel"/>
    <w:tmpl w:val="C44C521C"/>
    <w:lvl w:ilvl="0">
      <w:start w:val="1"/>
      <w:numFmt w:val="decimal"/>
      <w:lvlText w:val="%1)"/>
      <w:lvlJc w:val="left"/>
      <w:pPr>
        <w:ind w:left="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4"/>
      <w:numFmt w:val="decimal"/>
      <w:lvlText w:val="%3-"/>
      <w:lvlJc w:val="left"/>
      <w:pPr>
        <w:ind w:left="2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16B53E0"/>
    <w:multiLevelType w:val="hybridMultilevel"/>
    <w:tmpl w:val="1E8AE44E"/>
    <w:lvl w:ilvl="0" w:tplc="1C7C3B1A">
      <w:start w:val="1"/>
      <w:numFmt w:val="bullet"/>
      <w:lvlText w:val="•"/>
      <w:lvlJc w:val="left"/>
      <w:pPr>
        <w:ind w:left="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68F998">
      <w:start w:val="1"/>
      <w:numFmt w:val="bullet"/>
      <w:lvlText w:val="o"/>
      <w:lvlJc w:val="left"/>
      <w:pPr>
        <w:ind w:left="1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CCFEF0">
      <w:start w:val="1"/>
      <w:numFmt w:val="bullet"/>
      <w:lvlText w:val="▪"/>
      <w:lvlJc w:val="left"/>
      <w:pPr>
        <w:ind w:left="2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9474E4">
      <w:start w:val="1"/>
      <w:numFmt w:val="bullet"/>
      <w:lvlText w:val="•"/>
      <w:lvlJc w:val="left"/>
      <w:pPr>
        <w:ind w:left="2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9E96B4">
      <w:start w:val="1"/>
      <w:numFmt w:val="bullet"/>
      <w:lvlText w:val="o"/>
      <w:lvlJc w:val="left"/>
      <w:pPr>
        <w:ind w:left="3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683D38">
      <w:start w:val="1"/>
      <w:numFmt w:val="bullet"/>
      <w:lvlText w:val="▪"/>
      <w:lvlJc w:val="left"/>
      <w:pPr>
        <w:ind w:left="4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8CB980">
      <w:start w:val="1"/>
      <w:numFmt w:val="bullet"/>
      <w:lvlText w:val="•"/>
      <w:lvlJc w:val="left"/>
      <w:pPr>
        <w:ind w:left="5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2A1D0E">
      <w:start w:val="1"/>
      <w:numFmt w:val="bullet"/>
      <w:lvlText w:val="o"/>
      <w:lvlJc w:val="left"/>
      <w:pPr>
        <w:ind w:left="5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9E65BA">
      <w:start w:val="1"/>
      <w:numFmt w:val="bullet"/>
      <w:lvlText w:val="▪"/>
      <w:lvlJc w:val="left"/>
      <w:pPr>
        <w:ind w:left="6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7AA1310"/>
    <w:multiLevelType w:val="hybridMultilevel"/>
    <w:tmpl w:val="0EF8C14C"/>
    <w:lvl w:ilvl="0" w:tplc="3C4A64EC">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60290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E8921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A2E4D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1A945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FEAE4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7A831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26249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0CC5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5C497B"/>
    <w:multiLevelType w:val="hybridMultilevel"/>
    <w:tmpl w:val="71F2C7C0"/>
    <w:lvl w:ilvl="0" w:tplc="B78E73D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AACE16">
      <w:start w:val="1"/>
      <w:numFmt w:val="lowerLetter"/>
      <w:lvlText w:val="%2"/>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DE2678">
      <w:start w:val="1"/>
      <w:numFmt w:val="decimal"/>
      <w:lvlRestart w:val="0"/>
      <w:lvlText w:val="%3)"/>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1A71E6">
      <w:start w:val="1"/>
      <w:numFmt w:val="decimal"/>
      <w:lvlText w:val="%4"/>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CEBD4A">
      <w:start w:val="1"/>
      <w:numFmt w:val="lowerLetter"/>
      <w:lvlText w:val="%5"/>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52DCFC">
      <w:start w:val="1"/>
      <w:numFmt w:val="lowerRoman"/>
      <w:lvlText w:val="%6"/>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70EA7C">
      <w:start w:val="1"/>
      <w:numFmt w:val="decimal"/>
      <w:lvlText w:val="%7"/>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96FC4A">
      <w:start w:val="1"/>
      <w:numFmt w:val="lowerLetter"/>
      <w:lvlText w:val="%8"/>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407954">
      <w:start w:val="1"/>
      <w:numFmt w:val="lowerRoman"/>
      <w:lvlText w:val="%9"/>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97398620">
    <w:abstractNumId w:val="16"/>
  </w:num>
  <w:num w:numId="2" w16cid:durableId="1919511083">
    <w:abstractNumId w:val="2"/>
  </w:num>
  <w:num w:numId="3" w16cid:durableId="978652750">
    <w:abstractNumId w:val="11"/>
  </w:num>
  <w:num w:numId="4" w16cid:durableId="1902982597">
    <w:abstractNumId w:val="17"/>
  </w:num>
  <w:num w:numId="5" w16cid:durableId="1522624351">
    <w:abstractNumId w:val="5"/>
  </w:num>
  <w:num w:numId="6" w16cid:durableId="1658264725">
    <w:abstractNumId w:val="12"/>
  </w:num>
  <w:num w:numId="7" w16cid:durableId="1183128872">
    <w:abstractNumId w:val="9"/>
  </w:num>
  <w:num w:numId="8" w16cid:durableId="564072898">
    <w:abstractNumId w:val="15"/>
  </w:num>
  <w:num w:numId="9" w16cid:durableId="1046103203">
    <w:abstractNumId w:val="10"/>
  </w:num>
  <w:num w:numId="10" w16cid:durableId="1182745966">
    <w:abstractNumId w:val="18"/>
  </w:num>
  <w:num w:numId="11" w16cid:durableId="1341422085">
    <w:abstractNumId w:val="1"/>
  </w:num>
  <w:num w:numId="12" w16cid:durableId="135492764">
    <w:abstractNumId w:val="14"/>
  </w:num>
  <w:num w:numId="13" w16cid:durableId="1395197470">
    <w:abstractNumId w:val="7"/>
  </w:num>
  <w:num w:numId="14" w16cid:durableId="1267612193">
    <w:abstractNumId w:val="3"/>
  </w:num>
  <w:num w:numId="15" w16cid:durableId="263727700">
    <w:abstractNumId w:val="0"/>
  </w:num>
  <w:num w:numId="16" w16cid:durableId="1493715653">
    <w:abstractNumId w:val="8"/>
  </w:num>
  <w:num w:numId="17" w16cid:durableId="1201362259">
    <w:abstractNumId w:val="4"/>
  </w:num>
  <w:num w:numId="18" w16cid:durableId="1741173495">
    <w:abstractNumId w:val="6"/>
  </w:num>
  <w:num w:numId="19" w16cid:durableId="233928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EBF"/>
    <w:rsid w:val="00210C16"/>
    <w:rsid w:val="00502203"/>
    <w:rsid w:val="005872C5"/>
    <w:rsid w:val="007D0F3A"/>
    <w:rsid w:val="009039C2"/>
    <w:rsid w:val="009339C7"/>
    <w:rsid w:val="009A7EBF"/>
    <w:rsid w:val="00BC000C"/>
    <w:rsid w:val="00BD689B"/>
    <w:rsid w:val="00C63CE1"/>
    <w:rsid w:val="00D34A47"/>
    <w:rsid w:val="00D37A35"/>
    <w:rsid w:val="00D91883"/>
    <w:rsid w:val="00EB6124"/>
    <w:rsid w:val="00FA74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B3D7"/>
  <w15:docId w15:val="{2E1BF0F1-8F0C-4298-82B3-3C65E598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000000"/>
    </w:rPr>
  </w:style>
  <w:style w:type="paragraph" w:styleId="Titre1">
    <w:name w:val="heading 1"/>
    <w:next w:val="Normal"/>
    <w:link w:val="Titre1Car"/>
    <w:uiPriority w:val="9"/>
    <w:qFormat/>
    <w:pPr>
      <w:keepNext/>
      <w:keepLines/>
      <w:spacing w:after="11" w:line="250" w:lineRule="auto"/>
      <w:ind w:left="10" w:hanging="10"/>
      <w:outlineLvl w:val="0"/>
    </w:pPr>
    <w:rPr>
      <w:rFonts w:ascii="Calibri" w:eastAsia="Calibri" w:hAnsi="Calibri" w:cs="Calibri"/>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8"/>
    </w:rPr>
  </w:style>
  <w:style w:type="paragraph" w:styleId="Textedebulles">
    <w:name w:val="Balloon Text"/>
    <w:basedOn w:val="Normal"/>
    <w:link w:val="TextedebullesCar"/>
    <w:uiPriority w:val="99"/>
    <w:semiHidden/>
    <w:unhideWhenUsed/>
    <w:rsid w:val="007D0F3A"/>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D0F3A"/>
    <w:rPr>
      <w:rFonts w:ascii="Times New Roman" w:eastAsia="Calibri" w:hAnsi="Times New Roman" w:cs="Times New Roman"/>
      <w:color w:val="000000"/>
      <w:sz w:val="18"/>
      <w:szCs w:val="18"/>
    </w:rPr>
  </w:style>
  <w:style w:type="paragraph" w:styleId="Paragraphedeliste">
    <w:name w:val="List Paragraph"/>
    <w:basedOn w:val="Normal"/>
    <w:uiPriority w:val="34"/>
    <w:qFormat/>
    <w:rsid w:val="00D91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1097</Words>
  <Characters>6037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EQUIPE NOTRE-DAME ZÜRICH</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EQUIPE NOTRE-DAME ZÜRICH</dc:title>
  <dc:subject/>
  <dc:creator>HERAUD GUILLAUME</dc:creator>
  <cp:keywords/>
  <cp:lastModifiedBy>philippe laguionie</cp:lastModifiedBy>
  <cp:revision>3</cp:revision>
  <dcterms:created xsi:type="dcterms:W3CDTF">2024-06-23T13:37:00Z</dcterms:created>
  <dcterms:modified xsi:type="dcterms:W3CDTF">2024-06-23T14:17:00Z</dcterms:modified>
</cp:coreProperties>
</file>